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F" w:rsidRPr="00BA5651" w:rsidRDefault="00E9703F" w:rsidP="00E970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5651">
        <w:rPr>
          <w:rFonts w:asciiTheme="majorBidi" w:hAnsiTheme="majorBidi" w:cstheme="majorBidi"/>
          <w:b/>
          <w:bCs/>
          <w:sz w:val="24"/>
          <w:szCs w:val="24"/>
        </w:rPr>
        <w:t>KANG JALAL A TRUE HERO</w:t>
      </w:r>
    </w:p>
    <w:p w:rsidR="00E9703F" w:rsidRPr="00BA5651" w:rsidRDefault="00E9703F" w:rsidP="00E9703F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A5651">
        <w:rPr>
          <w:rFonts w:asciiTheme="majorBidi" w:hAnsiTheme="majorBidi" w:cstheme="majorBidi"/>
          <w:i/>
          <w:iCs/>
          <w:sz w:val="24"/>
          <w:szCs w:val="24"/>
        </w:rPr>
        <w:t xml:space="preserve">In Memoriam </w:t>
      </w:r>
      <w:proofErr w:type="spellStart"/>
      <w:r w:rsidRPr="00BA5651">
        <w:rPr>
          <w:rFonts w:asciiTheme="majorBidi" w:hAnsiTheme="majorBidi" w:cstheme="majorBidi"/>
          <w:i/>
          <w:iCs/>
          <w:sz w:val="24"/>
          <w:szCs w:val="24"/>
        </w:rPr>
        <w:t>Maha</w:t>
      </w:r>
      <w:proofErr w:type="spellEnd"/>
      <w:r w:rsidRPr="00BA5651">
        <w:rPr>
          <w:rFonts w:asciiTheme="majorBidi" w:hAnsiTheme="majorBidi" w:cstheme="majorBidi"/>
          <w:i/>
          <w:iCs/>
          <w:sz w:val="24"/>
          <w:szCs w:val="24"/>
        </w:rPr>
        <w:t xml:space="preserve"> Guru Dr. K.H. </w:t>
      </w:r>
      <w:proofErr w:type="spellStart"/>
      <w:r w:rsidRPr="00BA5651">
        <w:rPr>
          <w:rFonts w:asciiTheme="majorBidi" w:hAnsiTheme="majorBidi" w:cstheme="majorBidi"/>
          <w:i/>
          <w:iCs/>
          <w:sz w:val="24"/>
          <w:szCs w:val="24"/>
        </w:rPr>
        <w:t>Jalaluddin</w:t>
      </w:r>
      <w:proofErr w:type="spellEnd"/>
      <w:r w:rsidRPr="00BA565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A5651">
        <w:rPr>
          <w:rFonts w:asciiTheme="majorBidi" w:hAnsiTheme="majorBidi" w:cstheme="majorBidi"/>
          <w:i/>
          <w:iCs/>
          <w:sz w:val="24"/>
          <w:szCs w:val="24"/>
        </w:rPr>
        <w:t>Rachmat</w:t>
      </w:r>
      <w:proofErr w:type="spellEnd"/>
      <w:r w:rsidRPr="00BA5651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bookmarkStart w:id="0" w:name="_GoBack"/>
      <w:bookmarkEnd w:id="0"/>
      <w:r w:rsidRPr="00BA5651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DC6B59" w:rsidRPr="00DC6B59" w:rsidRDefault="00E9703F" w:rsidP="00E9703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BA56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Ahmad M. </w:t>
      </w:r>
      <w:proofErr w:type="spellStart"/>
      <w:r w:rsidRPr="00BA5651">
        <w:rPr>
          <w:rFonts w:asciiTheme="majorBidi" w:hAnsiTheme="majorBidi" w:cstheme="majorBidi"/>
          <w:b/>
          <w:bCs/>
          <w:i/>
          <w:iCs/>
          <w:sz w:val="24"/>
          <w:szCs w:val="24"/>
        </w:rPr>
        <w:t>Sewang</w:t>
      </w:r>
      <w:proofErr w:type="spellEnd"/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6B59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khabar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Erwin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Baharudin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DMI Wilayah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Sulawisi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Selatan,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menginfokan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Dr. K.H.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mendahului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almarhum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dipanggil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setengah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jam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khabar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,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  <w:rtl/>
        </w:rPr>
        <w:t>إِنَّا لِلَّهِ وَإِنَّا إِلَيْهِ رَاجِعُوْنَ</w:t>
      </w:r>
      <w:r w:rsidRPr="00DC6B59">
        <w:rPr>
          <w:rFonts w:asciiTheme="majorBidi" w:hAnsiTheme="majorBidi" w:cstheme="majorBidi"/>
          <w:sz w:val="24"/>
          <w:szCs w:val="24"/>
        </w:rPr>
        <w:t xml:space="preserve"> .... 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sambil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mendoakannya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disisi-Nya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ditinggalkan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ketabahan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kesabaran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menhadapi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mulailah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teringat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per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interaksi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almarhum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teringat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mendaftar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by research di PPs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Makassar,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tulisannya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akrab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resmi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mendaftar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UIN Makassar.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, PPs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menawarkan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nampaknya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ketemu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Wamen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 RI, Prof. Dr. K.H.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Nasaruddin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Umar, M.A.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mendukungnya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reputasi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by research PPs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sangatlah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ketat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kami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by research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dibuka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almarhum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Dr. Ir. H.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Rumi, M.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Sc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Dr. K.H.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M.Sc.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disapa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mendaftarkan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PPs.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Almarhum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Rumi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adakah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kolomnis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Harian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mengunjungi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pembacanya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disapa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beken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buku-bukunya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best seller.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6B59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sekelompok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menamakan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Lasykar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Pemburu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Sesat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(LPAS), se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kebakaran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janggut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penolakan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sesat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?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MUI.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sesat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dibrangus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6B59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penolakannya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ijazahnya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disetarakan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melayani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melaporkannya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kemana-mana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kepolisian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Gubernur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DPRD,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Mendikbud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Kemenag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RI.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ragu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mundur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justru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berbahaya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pendididkan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Indonesia,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diskriminatif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etnis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konsekuensi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PTKIN (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memasuki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."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UIN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terjaring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Kristen.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umum.Tentu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intern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baca-tulis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al-Quran,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mengikutinya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6B59">
        <w:rPr>
          <w:rFonts w:asciiTheme="majorBidi" w:hAnsiTheme="majorBidi" w:cstheme="majorBidi"/>
          <w:sz w:val="24"/>
          <w:szCs w:val="24"/>
        </w:rPr>
        <w:t xml:space="preserve">Di UIN Malang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kemauan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dipaksakan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6B5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menggagalkan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bertemu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membicarakan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penolakan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penolakan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sekelompok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silent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mayority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berpandangan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sebaliknya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lastRenderedPageBreak/>
        <w:t>Menurut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penolakan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menentang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berkomentar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senyum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kesal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mengutip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al-Quran, "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pro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kontra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pilihlah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,"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membacakan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QS al-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Zumar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, 17-18,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  <w:rtl/>
        </w:rPr>
        <w:t>فبشر عباد .الَّذِينَ يَسْتَمِعُونَ الْقَوْلَ فَيَتَّبِعُونَ أَحْسَنَهُ أُولَٰئِكَ الَّذِينَ هَدَاهُمُ اللَّهُ وَأُولَٰئِكَ هُمْ أُولُو الْأَلْبَابِ</w:t>
      </w:r>
    </w:p>
    <w:p w:rsidR="00DC6B59" w:rsidRPr="00B12C53" w:rsidRDefault="00DC6B59" w:rsidP="00B12C53">
      <w:pPr>
        <w:spacing w:before="120" w:after="12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... </w:t>
      </w:r>
      <w:proofErr w:type="spellStart"/>
      <w:proofErr w:type="gramStart"/>
      <w:r w:rsidRPr="00B12C53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proofErr w:type="gram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berita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gembira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hambaKu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mendengarkan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semua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lalu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mengikuti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yang paling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antaranya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B12C53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diberi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mempunyai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akal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12C53"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 w:rsidRPr="00B12C53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Nampaknya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protes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terhadapnya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tenang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ilmuwan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empati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6B59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keunggulan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kemampuannya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mengintegrasikan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Barat,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master-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diraih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Iowa University US.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otodidat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ditunjang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kemampuannya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tasawufnya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Tengah.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sambutan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PPs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PPs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Guru.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mengejar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ijazah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doktor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justifikasi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agamanya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mumpuni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kepiawaiannya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berstatus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by research,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Guru </w:t>
      </w:r>
      <w:proofErr w:type="gramStart"/>
      <w:r w:rsidRPr="00DC6B59">
        <w:rPr>
          <w:rFonts w:asciiTheme="majorBidi" w:hAnsiTheme="majorBidi" w:cstheme="majorBidi"/>
          <w:sz w:val="24"/>
          <w:szCs w:val="24"/>
        </w:rPr>
        <w:t>yang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priodik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diundang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stadium general.  </w:t>
      </w: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Kelihatannya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LPAS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melaporkan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PTKIN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 RI.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PTKIN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menyurat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Rektor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minta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klarifikasi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kami,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PR I,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mengklarifikasi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tertanggal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2014,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hormat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klarifikasi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penerimaan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M. Sc.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by research S3 PPs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Makassar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2010,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:</w:t>
      </w:r>
    </w:p>
    <w:p w:rsidR="00DC6B59" w:rsidRPr="00DC6B59" w:rsidRDefault="00DC6B59" w:rsidP="00B12C53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>1.</w:t>
      </w:r>
      <w:r w:rsidR="00B12C5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Prof. Dr. K.H.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Nasaruddin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Umar, M.A.,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Wamen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Agama RI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</w:p>
    <w:p w:rsidR="00DC6B59" w:rsidRPr="00DC6B59" w:rsidRDefault="00DC6B59" w:rsidP="00B12C53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>2. </w:t>
      </w:r>
      <w:r w:rsidR="00B12C5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senior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reputasi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ditandai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tulisnya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</w:p>
    <w:p w:rsidR="00DC6B59" w:rsidRPr="00DC6B59" w:rsidRDefault="00DC6B59" w:rsidP="00B12C53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 xml:space="preserve">3. </w:t>
      </w:r>
      <w:r w:rsidR="00B12C5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asing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(Arab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English)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kedua-duanya</w:t>
      </w:r>
      <w:proofErr w:type="spellEnd"/>
    </w:p>
    <w:p w:rsidR="00DC6B59" w:rsidRPr="00DC6B59" w:rsidRDefault="00DC6B59" w:rsidP="00B12C53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 xml:space="preserve">4. </w:t>
      </w:r>
      <w:r w:rsidR="00B12C5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ijazah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berlakunya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sks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ijazah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sarjananya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6B59">
        <w:rPr>
          <w:rFonts w:asciiTheme="majorBidi" w:hAnsiTheme="majorBidi" w:cstheme="majorBidi"/>
          <w:sz w:val="24"/>
          <w:szCs w:val="24"/>
        </w:rPr>
        <w:t>... ”</w:t>
      </w:r>
      <w:proofErr w:type="spellStart"/>
      <w:proofErr w:type="gramEnd"/>
      <w:r w:rsidRPr="00DC6B59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menempuh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.”</w:t>
      </w:r>
    </w:p>
    <w:p w:rsidR="00DC6B59" w:rsidRPr="00DC6B59" w:rsidRDefault="00DC6B59" w:rsidP="00B12C53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 xml:space="preserve">5. </w:t>
      </w:r>
      <w:r w:rsidR="00B12C5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mendaftar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M.Sc.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menyertakan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ijazah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1982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IOWA University US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fulbright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penyetaraan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dipersyaratkan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,</w:t>
      </w:r>
    </w:p>
    <w:p w:rsidR="00DC6B59" w:rsidRPr="00DC6B59" w:rsidRDefault="00DC6B59" w:rsidP="00291E75">
      <w:pPr>
        <w:spacing w:before="120" w:after="120" w:line="24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gramStart"/>
      <w:r w:rsidRPr="00DC6B59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DC6B59">
        <w:rPr>
          <w:rFonts w:asciiTheme="majorBidi" w:hAnsiTheme="majorBidi" w:cstheme="majorBidi"/>
          <w:sz w:val="24"/>
          <w:szCs w:val="24"/>
        </w:rPr>
        <w:t>.</w:t>
      </w:r>
      <w:r w:rsidR="00291E7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menyertakan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pasport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student visa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</w:p>
    <w:p w:rsidR="00DC6B59" w:rsidRPr="00DC6B59" w:rsidRDefault="00DC6B59" w:rsidP="00291E75">
      <w:pPr>
        <w:spacing w:before="120" w:after="120" w:line="24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 xml:space="preserve">b. </w:t>
      </w:r>
      <w:r w:rsidR="00291E7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sponsor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bea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</w:p>
    <w:p w:rsidR="00DC6B59" w:rsidRPr="00DC6B59" w:rsidRDefault="00DC6B59" w:rsidP="00291E75">
      <w:pPr>
        <w:spacing w:before="120" w:after="120" w:line="24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proofErr w:type="gramStart"/>
      <w:r w:rsidRPr="00DC6B59">
        <w:rPr>
          <w:rFonts w:asciiTheme="majorBidi" w:hAnsiTheme="majorBidi" w:cstheme="majorBidi"/>
          <w:sz w:val="24"/>
          <w:szCs w:val="24"/>
        </w:rPr>
        <w:t xml:space="preserve">c. </w:t>
      </w:r>
      <w:r w:rsidR="00291E7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berlalu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34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silam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C6B59" w:rsidRPr="00DC6B59" w:rsidRDefault="00DC6B59" w:rsidP="00291E75">
      <w:pPr>
        <w:spacing w:before="120" w:after="120" w:line="24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lastRenderedPageBreak/>
        <w:t xml:space="preserve">d. </w:t>
      </w:r>
      <w:r w:rsidR="00291E75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ditanyakan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perwakilan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fulbright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di Jakarta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alumni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fulbright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DC6B59" w:rsidRPr="00DC6B59" w:rsidRDefault="00DC6B59" w:rsidP="00291E75">
      <w:pPr>
        <w:spacing w:before="120" w:after="12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>6. </w:t>
      </w:r>
      <w:r w:rsidR="00291E75">
        <w:rPr>
          <w:rFonts w:asciiTheme="majorBidi" w:hAnsiTheme="majorBidi" w:cstheme="majorBidi"/>
          <w:sz w:val="24"/>
          <w:szCs w:val="24"/>
        </w:rPr>
        <w:tab/>
      </w:r>
      <w:r w:rsidRPr="00DC6B59">
        <w:rPr>
          <w:rFonts w:asciiTheme="majorBidi" w:hAnsiTheme="majorBidi" w:cstheme="majorBidi"/>
          <w:sz w:val="24"/>
          <w:szCs w:val="24"/>
        </w:rPr>
        <w:t xml:space="preserve">Kami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melaporkan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PTKIN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progres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study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M.Sc.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tertutup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dekat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memasuki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doktor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Klarifikasi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justru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afresiasi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Direktur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PTKIN,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justru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DC6B59">
        <w:rPr>
          <w:rFonts w:asciiTheme="majorBidi" w:hAnsiTheme="majorBidi" w:cstheme="majorBidi"/>
          <w:sz w:val="24"/>
          <w:szCs w:val="24"/>
        </w:rPr>
        <w:t>Pernyatan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spirit yang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meyakinkan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Kang Jalal (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bersambung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DC6B59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6B59">
        <w:rPr>
          <w:rFonts w:asciiTheme="majorBidi" w:hAnsiTheme="majorBidi" w:cstheme="majorBidi"/>
          <w:sz w:val="24"/>
          <w:szCs w:val="24"/>
        </w:rPr>
        <w:t>Wassalam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>,</w:t>
      </w:r>
    </w:p>
    <w:p w:rsidR="00CC2BEF" w:rsidRPr="00DC6B59" w:rsidRDefault="00DC6B59" w:rsidP="00B12C53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DC6B59">
        <w:rPr>
          <w:rFonts w:asciiTheme="majorBidi" w:hAnsiTheme="majorBidi" w:cstheme="majorBidi"/>
          <w:sz w:val="24"/>
          <w:szCs w:val="24"/>
        </w:rPr>
        <w:t xml:space="preserve">Makassar, 22 </w:t>
      </w:r>
      <w:proofErr w:type="spellStart"/>
      <w:r w:rsidRPr="00DC6B59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Pr="00DC6B59">
        <w:rPr>
          <w:rFonts w:asciiTheme="majorBidi" w:hAnsiTheme="majorBidi" w:cstheme="majorBidi"/>
          <w:sz w:val="24"/>
          <w:szCs w:val="24"/>
        </w:rPr>
        <w:t xml:space="preserve"> 2021</w:t>
      </w:r>
    </w:p>
    <w:sectPr w:rsidR="00CC2BEF" w:rsidRPr="00DC6B59" w:rsidSect="00B12C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59"/>
    <w:rsid w:val="00291E75"/>
    <w:rsid w:val="00B12C53"/>
    <w:rsid w:val="00CC2BEF"/>
    <w:rsid w:val="00DC6B59"/>
    <w:rsid w:val="00E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2021-03-15T11:47:00Z</dcterms:created>
  <dcterms:modified xsi:type="dcterms:W3CDTF">2021-04-18T14:05:00Z</dcterms:modified>
</cp:coreProperties>
</file>